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A04480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8A4E02">
        <w:rPr>
          <w:rFonts w:ascii="Times New Roman" w:hAnsi="Times New Roman"/>
          <w:b/>
          <w:sz w:val="28"/>
          <w:szCs w:val="28"/>
        </w:rPr>
        <w:t>А</w:t>
      </w:r>
      <w:r w:rsidR="004933E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2849F0">
        <w:rPr>
          <w:rFonts w:ascii="Times New Roman" w:hAnsi="Times New Roman"/>
          <w:sz w:val="28"/>
          <w:szCs w:val="28"/>
        </w:rPr>
        <w:t>7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2849F0" w:rsidRPr="002849F0" w:rsidRDefault="002849F0" w:rsidP="002849F0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2849F0">
        <w:rPr>
          <w:rFonts w:ascii="Times New Roman" w:hAnsi="Times New Roman"/>
          <w:sz w:val="28"/>
          <w:szCs w:val="28"/>
        </w:rPr>
        <w:t>постановление Глав</w:t>
      </w:r>
      <w:r>
        <w:rPr>
          <w:rFonts w:ascii="Times New Roman" w:hAnsi="Times New Roman"/>
          <w:sz w:val="28"/>
          <w:szCs w:val="28"/>
        </w:rPr>
        <w:t>ы</w:t>
      </w:r>
      <w:r w:rsidRPr="002849F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2849F0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2849F0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2849F0">
        <w:rPr>
          <w:rFonts w:ascii="Times New Roman" w:hAnsi="Times New Roman"/>
          <w:sz w:val="28"/>
          <w:szCs w:val="28"/>
        </w:rPr>
        <w:t xml:space="preserve"> 08.02.2008</w:t>
      </w:r>
      <w:r>
        <w:rPr>
          <w:rFonts w:ascii="Times New Roman" w:hAnsi="Times New Roman"/>
          <w:sz w:val="28"/>
          <w:szCs w:val="28"/>
        </w:rPr>
        <w:t>г № 4 «</w:t>
      </w:r>
      <w:r w:rsidRPr="002849F0">
        <w:rPr>
          <w:rFonts w:ascii="Times New Roman" w:hAnsi="Times New Roman"/>
          <w:sz w:val="28"/>
          <w:szCs w:val="28"/>
        </w:rPr>
        <w:t>О повышении с 1 февраля 2008 года размера тарифной ставки (оклада) первого разряда тарифной сетки по оплате труда работников облас</w:t>
      </w:r>
      <w:r>
        <w:rPr>
          <w:rFonts w:ascii="Times New Roman" w:hAnsi="Times New Roman"/>
          <w:sz w:val="28"/>
          <w:szCs w:val="28"/>
        </w:rPr>
        <w:t>тных государственных учреждений»;</w:t>
      </w:r>
    </w:p>
    <w:p w:rsidR="002849F0" w:rsidRPr="002849F0" w:rsidRDefault="002849F0" w:rsidP="002849F0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2849F0">
        <w:rPr>
          <w:rFonts w:ascii="Times New Roman" w:hAnsi="Times New Roman"/>
          <w:sz w:val="28"/>
          <w:szCs w:val="28"/>
        </w:rPr>
        <w:t>постановление Глав</w:t>
      </w:r>
      <w:r>
        <w:rPr>
          <w:rFonts w:ascii="Times New Roman" w:hAnsi="Times New Roman"/>
          <w:sz w:val="28"/>
          <w:szCs w:val="28"/>
        </w:rPr>
        <w:t>ы</w:t>
      </w:r>
      <w:r w:rsidRPr="002849F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2849F0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2849F0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2849F0">
        <w:rPr>
          <w:rFonts w:ascii="Times New Roman" w:hAnsi="Times New Roman"/>
          <w:sz w:val="28"/>
          <w:szCs w:val="28"/>
        </w:rPr>
        <w:t xml:space="preserve"> 18.05.2010</w:t>
      </w:r>
      <w:r>
        <w:rPr>
          <w:rFonts w:ascii="Times New Roman" w:hAnsi="Times New Roman"/>
          <w:sz w:val="28"/>
          <w:szCs w:val="28"/>
        </w:rPr>
        <w:t>г</w:t>
      </w:r>
      <w:r w:rsidRPr="002849F0">
        <w:rPr>
          <w:rFonts w:ascii="Times New Roman" w:hAnsi="Times New Roman"/>
          <w:sz w:val="28"/>
          <w:szCs w:val="28"/>
        </w:rPr>
        <w:t xml:space="preserve"> № 9 </w:t>
      </w:r>
      <w:r>
        <w:rPr>
          <w:rFonts w:ascii="Times New Roman" w:hAnsi="Times New Roman"/>
          <w:sz w:val="28"/>
          <w:szCs w:val="28"/>
        </w:rPr>
        <w:t>«</w:t>
      </w:r>
      <w:r w:rsidRPr="002849F0">
        <w:rPr>
          <w:rFonts w:ascii="Times New Roman" w:hAnsi="Times New Roman"/>
          <w:sz w:val="28"/>
          <w:szCs w:val="28"/>
        </w:rPr>
        <w:t xml:space="preserve">Об утверждении стоимости услуг, предоставляемых согласно гарантированному перечню услуг по погребению на территории </w:t>
      </w:r>
      <w:proofErr w:type="spellStart"/>
      <w:r w:rsidRPr="002849F0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2849F0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4933EC" w:rsidRPr="00AF5457" w:rsidRDefault="004933EC" w:rsidP="001035F0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Pr="00802398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333"/>
    <w:multiLevelType w:val="hybridMultilevel"/>
    <w:tmpl w:val="82E4F3C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5A2384"/>
    <w:multiLevelType w:val="hybridMultilevel"/>
    <w:tmpl w:val="4CC0D5CE"/>
    <w:lvl w:ilvl="0" w:tplc="CEFC1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03D16"/>
    <w:multiLevelType w:val="hybridMultilevel"/>
    <w:tmpl w:val="6276A340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6D542A"/>
    <w:multiLevelType w:val="hybridMultilevel"/>
    <w:tmpl w:val="51ACCDB6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6FE7096"/>
    <w:multiLevelType w:val="hybridMultilevel"/>
    <w:tmpl w:val="09CC322A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11587"/>
    <w:rsid w:val="000A1FA2"/>
    <w:rsid w:val="001035F0"/>
    <w:rsid w:val="00115F7F"/>
    <w:rsid w:val="001B4FDC"/>
    <w:rsid w:val="001D7C6A"/>
    <w:rsid w:val="00260091"/>
    <w:rsid w:val="002849F0"/>
    <w:rsid w:val="002D47BC"/>
    <w:rsid w:val="002F2606"/>
    <w:rsid w:val="00307B93"/>
    <w:rsid w:val="00390215"/>
    <w:rsid w:val="00402281"/>
    <w:rsid w:val="00415A85"/>
    <w:rsid w:val="0046717E"/>
    <w:rsid w:val="004933EC"/>
    <w:rsid w:val="004F0EB5"/>
    <w:rsid w:val="00687E03"/>
    <w:rsid w:val="00773690"/>
    <w:rsid w:val="007E3FB0"/>
    <w:rsid w:val="008A4E02"/>
    <w:rsid w:val="009E51B4"/>
    <w:rsid w:val="00A04480"/>
    <w:rsid w:val="00AF05EC"/>
    <w:rsid w:val="00AF5457"/>
    <w:rsid w:val="00B1796D"/>
    <w:rsid w:val="00B548E4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2024-06-13T10:24:00Z</dcterms:created>
  <dcterms:modified xsi:type="dcterms:W3CDTF">2024-06-13T10:24:00Z</dcterms:modified>
</cp:coreProperties>
</file>